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96" w:rsidRPr="00A62AE9" w:rsidRDefault="00BC4F96" w:rsidP="00BC4F96">
      <w:pPr>
        <w:pStyle w:val="a3"/>
        <w:tabs>
          <w:tab w:val="center" w:pos="5613"/>
          <w:tab w:val="left" w:pos="10065"/>
        </w:tabs>
        <w:snapToGrid w:val="0"/>
        <w:spacing w:beforeLines="50" w:before="180" w:after="0" w:line="320" w:lineRule="exact"/>
        <w:ind w:leftChars="63" w:left="151" w:rightChars="63" w:right="151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A62AE9">
        <w:rPr>
          <w:rFonts w:ascii="標楷體" w:eastAsia="標楷體" w:hAnsi="標楷體"/>
          <w:b/>
          <w:spacing w:val="20"/>
          <w:sz w:val="32"/>
          <w:szCs w:val="32"/>
        </w:rPr>
        <w:t>教育局區域發展網絡</w:t>
      </w:r>
    </w:p>
    <w:p w:rsidR="00BC4F96" w:rsidRPr="00A62AE9" w:rsidRDefault="00BC4F96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A62AE9">
        <w:rPr>
          <w:rFonts w:ascii="標楷體" w:eastAsia="標楷體" w:hAnsi="標楷體"/>
          <w:b/>
          <w:spacing w:val="20"/>
          <w:sz w:val="32"/>
          <w:szCs w:val="32"/>
        </w:rPr>
        <w:t>「如何協助青少年的生涯規劃」教師及家長講座</w:t>
      </w:r>
    </w:p>
    <w:p w:rsidR="00774F46" w:rsidRDefault="00774F46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</w:p>
    <w:p w:rsidR="00473C45" w:rsidRPr="0092453C" w:rsidRDefault="00F26806" w:rsidP="00681EA5">
      <w:pPr>
        <w:pStyle w:val="a3"/>
        <w:snapToGrid w:val="0"/>
        <w:spacing w:after="0" w:line="320" w:lineRule="exact"/>
        <w:ind w:leftChars="-52" w:left="-125" w:rightChars="-61" w:right="-146" w:firstLine="605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DA3104">
        <w:rPr>
          <w:rFonts w:ascii="標楷體" w:eastAsia="標楷體" w:hAnsi="標楷體"/>
          <w:spacing w:val="20"/>
          <w:sz w:val="28"/>
          <w:szCs w:val="28"/>
        </w:rPr>
        <w:t>教育局區域發展網絡「如何協助青少年的生涯規劃」教師及家長講座</w:t>
      </w:r>
      <w:r w:rsidR="00DA3104">
        <w:rPr>
          <w:rFonts w:ascii="標楷體" w:eastAsia="標楷體" w:hAnsi="標楷體" w:hint="eastAsia"/>
          <w:spacing w:val="20"/>
          <w:sz w:val="28"/>
          <w:szCs w:val="28"/>
        </w:rPr>
        <w:t>旨在讓教師及家</w:t>
      </w:r>
      <w:r w:rsidR="00DA3104" w:rsidRPr="00DA3104">
        <w:rPr>
          <w:rFonts w:ascii="標楷體" w:eastAsia="標楷體" w:hAnsi="標楷體" w:hint="eastAsia"/>
          <w:spacing w:val="20"/>
          <w:sz w:val="28"/>
          <w:szCs w:val="28"/>
        </w:rPr>
        <w:t>長了解如何協助青少年</w:t>
      </w:r>
      <w:r w:rsidRPr="00DA3104">
        <w:rPr>
          <w:rFonts w:ascii="標楷體" w:eastAsia="標楷體" w:hAnsi="標楷體"/>
          <w:color w:val="000000"/>
          <w:spacing w:val="20"/>
          <w:sz w:val="28"/>
          <w:szCs w:val="28"/>
        </w:rPr>
        <w:t>在生涯規劃上有更充足的準備。</w:t>
      </w:r>
      <w:r w:rsidRPr="00DA3104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亦希望透過學校及家長的分享支援青少年作好生涯規劃的經驗，讓家長能更了解在青少年的生涯規劃中所扮演的角色。</w:t>
      </w:r>
      <w:r w:rsidR="0092453C" w:rsidRPr="00DA3104">
        <w:rPr>
          <w:rFonts w:ascii="標楷體" w:eastAsia="標楷體" w:hAnsi="標楷體"/>
          <w:spacing w:val="20"/>
          <w:sz w:val="28"/>
          <w:szCs w:val="28"/>
        </w:rPr>
        <w:t>講座</w:t>
      </w:r>
      <w:r w:rsidR="0092453C" w:rsidRPr="0092453C">
        <w:rPr>
          <w:rFonts w:ascii="標楷體" w:eastAsia="標楷體" w:hAnsi="標楷體" w:hint="eastAsia"/>
          <w:spacing w:val="20"/>
          <w:sz w:val="28"/>
          <w:szCs w:val="28"/>
        </w:rPr>
        <w:t>程序</w:t>
      </w:r>
      <w:r w:rsidR="0092453C" w:rsidRPr="0092453C">
        <w:rPr>
          <w:rFonts w:ascii="標楷體" w:eastAsia="標楷體" w:hAnsi="標楷體" w:hint="eastAsia"/>
          <w:spacing w:val="20"/>
          <w:sz w:val="28"/>
          <w:szCs w:val="28"/>
        </w:rPr>
        <w:t>如下：</w:t>
      </w:r>
    </w:p>
    <w:p w:rsidR="00473C45" w:rsidRPr="00774F46" w:rsidRDefault="00473C45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 w:hint="eastAsia"/>
          <w:b/>
          <w:spacing w:val="20"/>
          <w:sz w:val="28"/>
          <w:szCs w:val="28"/>
        </w:rPr>
      </w:pPr>
    </w:p>
    <w:p w:rsidR="00BC4F96" w:rsidRPr="00F26806" w:rsidRDefault="00BC4F96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/>
          <w:b/>
          <w:spacing w:val="20"/>
          <w:sz w:val="32"/>
          <w:szCs w:val="32"/>
          <w:u w:val="single"/>
        </w:rPr>
      </w:pPr>
      <w:r w:rsidRPr="00F26806">
        <w:rPr>
          <w:rFonts w:ascii="標楷體" w:eastAsia="標楷體" w:hAnsi="標楷體" w:hint="eastAsia"/>
          <w:b/>
          <w:spacing w:val="20"/>
          <w:sz w:val="32"/>
          <w:szCs w:val="32"/>
          <w:u w:val="single"/>
        </w:rPr>
        <w:t>程序表</w:t>
      </w:r>
    </w:p>
    <w:p w:rsidR="00774F46" w:rsidRPr="00774F46" w:rsidRDefault="00774F46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 w:hint="eastAsia"/>
          <w:b/>
          <w:spacing w:val="20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76"/>
        <w:gridCol w:w="8287"/>
      </w:tblGrid>
      <w:tr w:rsidR="00BC4F96" w:rsidRPr="00774F46" w:rsidTr="00604A1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60" w:type="dxa"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日期</w:t>
            </w:r>
          </w:p>
        </w:tc>
        <w:tc>
          <w:tcPr>
            <w:tcW w:w="8363" w:type="dxa"/>
            <w:gridSpan w:val="2"/>
            <w:vAlign w:val="center"/>
          </w:tcPr>
          <w:p w:rsidR="00BC4F96" w:rsidRPr="00774F46" w:rsidRDefault="00BC4F96" w:rsidP="00300622">
            <w:pPr>
              <w:snapToGrid w:val="0"/>
              <w:spacing w:line="0" w:lineRule="atLeast"/>
              <w:ind w:leftChars="63" w:left="151" w:rightChars="327" w:right="785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2017年6月30日(星期五)</w:t>
            </w:r>
          </w:p>
        </w:tc>
      </w:tr>
      <w:tr w:rsidR="00BC4F96" w:rsidRPr="00774F46" w:rsidTr="00604A1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60" w:type="dxa"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時間</w:t>
            </w:r>
          </w:p>
        </w:tc>
        <w:tc>
          <w:tcPr>
            <w:tcW w:w="8363" w:type="dxa"/>
            <w:gridSpan w:val="2"/>
            <w:vAlign w:val="center"/>
          </w:tcPr>
          <w:p w:rsidR="00BC4F96" w:rsidRPr="00774F46" w:rsidRDefault="00BC4F96" w:rsidP="00300622">
            <w:pPr>
              <w:snapToGrid w:val="0"/>
              <w:spacing w:line="0" w:lineRule="atLeast"/>
              <w:ind w:leftChars="63" w:left="151" w:rightChars="327" w:right="785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晚上6時30分至8時30分</w:t>
            </w:r>
          </w:p>
        </w:tc>
      </w:tr>
      <w:tr w:rsidR="00BC4F96" w:rsidRPr="00774F46" w:rsidTr="00604A1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560" w:type="dxa"/>
            <w:vAlign w:val="center"/>
          </w:tcPr>
          <w:p w:rsidR="00BC4F96" w:rsidRPr="00774F46" w:rsidRDefault="00BC4F96" w:rsidP="00300622">
            <w:pPr>
              <w:snapToGrid w:val="0"/>
              <w:spacing w:line="0" w:lineRule="atLeast"/>
              <w:ind w:rightChars="63" w:righ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BC4F96" w:rsidRPr="00774F46" w:rsidRDefault="00BC4F96" w:rsidP="00300622">
            <w:pPr>
              <w:snapToGrid w:val="0"/>
              <w:spacing w:line="0" w:lineRule="atLeast"/>
              <w:ind w:leftChars="63" w:left="151" w:rightChars="327" w:right="785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九龍九龍塘沙福道 19 號</w:t>
            </w:r>
          </w:p>
          <w:p w:rsidR="00BC4F96" w:rsidRPr="00774F46" w:rsidRDefault="00BC4F96" w:rsidP="00300622">
            <w:pPr>
              <w:snapToGrid w:val="0"/>
              <w:spacing w:line="0" w:lineRule="atLeast"/>
              <w:ind w:leftChars="63" w:left="151" w:rightChars="327" w:right="785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教育局九龍塘教育服務中心西座演講廳</w:t>
            </w:r>
          </w:p>
        </w:tc>
      </w:tr>
      <w:tr w:rsidR="00604A19" w:rsidRPr="00774F46" w:rsidTr="0022039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560" w:type="dxa"/>
            <w:vMerge w:val="restart"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內容</w:t>
            </w:r>
          </w:p>
        </w:tc>
        <w:tc>
          <w:tcPr>
            <w:tcW w:w="76" w:type="dxa"/>
            <w:tcBorders>
              <w:right w:val="nil"/>
            </w:tcBorders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BC4F96" w:rsidRPr="00F479C9" w:rsidRDefault="00BC4F96" w:rsidP="00F479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教育局高級教育主任邱國麗女士：</w:t>
            </w:r>
          </w:p>
          <w:p w:rsidR="00BC4F96" w:rsidRPr="00774F46" w:rsidRDefault="00BC4F96" w:rsidP="00F479C9">
            <w:pPr>
              <w:autoSpaceDE w:val="0"/>
              <w:autoSpaceDN w:val="0"/>
              <w:adjustRightInd w:val="0"/>
              <w:spacing w:line="0" w:lineRule="atLeast"/>
              <w:ind w:leftChars="62" w:left="149" w:firstLineChars="100" w:firstLine="320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簡介生涯規劃教育政策</w:t>
            </w:r>
          </w:p>
        </w:tc>
      </w:tr>
      <w:tr w:rsidR="00604A19" w:rsidRPr="00774F46" w:rsidTr="00604A19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560" w:type="dxa"/>
            <w:vMerge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right w:val="nil"/>
            </w:tcBorders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BC4F96" w:rsidRPr="00F479C9" w:rsidRDefault="00BC4F96" w:rsidP="00F479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香港樹仁大學經濟及金融學系副教授李樹甘博士：</w:t>
            </w:r>
          </w:p>
          <w:p w:rsidR="00BC4F96" w:rsidRPr="00774F46" w:rsidRDefault="00BC4F96" w:rsidP="00F479C9">
            <w:pPr>
              <w:autoSpaceDE w:val="0"/>
              <w:autoSpaceDN w:val="0"/>
              <w:adjustRightInd w:val="0"/>
              <w:spacing w:line="0" w:lineRule="atLeast"/>
              <w:ind w:leftChars="62" w:left="149" w:firstLineChars="100" w:firstLine="32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如何提升青少年的職場競爭力</w:t>
            </w:r>
            <w:proofErr w:type="gramStart"/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﹖</w:t>
            </w:r>
            <w:proofErr w:type="gramEnd"/>
          </w:p>
        </w:tc>
      </w:tr>
      <w:tr w:rsidR="00604A19" w:rsidRPr="00774F46" w:rsidTr="00604A1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560" w:type="dxa"/>
            <w:vMerge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right w:val="nil"/>
            </w:tcBorders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BC4F96" w:rsidRPr="00F479C9" w:rsidRDefault="00BC4F96" w:rsidP="00F479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proofErr w:type="gramStart"/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真光女書院</w:t>
            </w:r>
            <w:proofErr w:type="gramEnd"/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鄺紅玉老師及梅麗玉老師：</w:t>
            </w:r>
          </w:p>
          <w:p w:rsidR="00BC4F96" w:rsidRPr="00774F46" w:rsidRDefault="00BC4F96" w:rsidP="00F479C9">
            <w:pPr>
              <w:autoSpaceDE w:val="0"/>
              <w:autoSpaceDN w:val="0"/>
              <w:adjustRightInd w:val="0"/>
              <w:spacing w:line="0" w:lineRule="atLeast"/>
              <w:ind w:leftChars="62" w:left="149" w:firstLineChars="100" w:firstLine="320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  <w:proofErr w:type="gramStart"/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家校協作</w:t>
            </w:r>
            <w:proofErr w:type="gramEnd"/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強化家長對子女生涯規劃的支援</w:t>
            </w:r>
          </w:p>
        </w:tc>
      </w:tr>
      <w:tr w:rsidR="00604A19" w:rsidRPr="00774F46" w:rsidTr="00604A19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560" w:type="dxa"/>
            <w:vMerge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right w:val="nil"/>
            </w:tcBorders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BC4F96" w:rsidRPr="00F479C9" w:rsidRDefault="00BC4F96" w:rsidP="00F479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屯門天主教中學及</w:t>
            </w:r>
            <w:proofErr w:type="gramStart"/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庇</w:t>
            </w:r>
            <w:proofErr w:type="gramEnd"/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理羅士女子中學：</w:t>
            </w:r>
          </w:p>
          <w:p w:rsidR="00BC4F96" w:rsidRPr="00774F46" w:rsidRDefault="00BC4F96" w:rsidP="00F479C9">
            <w:pPr>
              <w:autoSpaceDE w:val="0"/>
              <w:autoSpaceDN w:val="0"/>
              <w:adjustRightInd w:val="0"/>
              <w:spacing w:line="0" w:lineRule="atLeast"/>
              <w:ind w:leftChars="62" w:left="149" w:firstLineChars="100" w:firstLine="32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家長經驗分享</w:t>
            </w:r>
            <w:proofErr w:type="gramStart"/>
            <w:r w:rsidRPr="00774F46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  <w:t>──</w:t>
            </w:r>
            <w:proofErr w:type="gramEnd"/>
            <w:r w:rsidRPr="00774F46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如何支持子女的升學及就業目標？</w:t>
            </w:r>
          </w:p>
        </w:tc>
      </w:tr>
      <w:tr w:rsidR="00604A19" w:rsidRPr="00774F46" w:rsidTr="00604A19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560" w:type="dxa"/>
            <w:vMerge/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ind w:leftChars="63" w:left="151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right w:val="nil"/>
            </w:tcBorders>
            <w:vAlign w:val="center"/>
          </w:tcPr>
          <w:p w:rsidR="00BC4F96" w:rsidRPr="00774F46" w:rsidRDefault="00BC4F96" w:rsidP="0030062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:rsidR="00BC4F96" w:rsidRPr="00F479C9" w:rsidRDefault="00BC4F96" w:rsidP="00F479C9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</w:pPr>
            <w:r w:rsidRPr="00F479C9">
              <w:rPr>
                <w:rFonts w:ascii="標楷體" w:eastAsia="標楷體" w:hAnsi="標楷體"/>
                <w:bCs/>
                <w:spacing w:val="20"/>
                <w:kern w:val="0"/>
                <w:sz w:val="28"/>
                <w:szCs w:val="28"/>
              </w:rPr>
              <w:t>家庭與學校合作事宜委員會</w:t>
            </w:r>
            <w:r w:rsidRPr="00F479C9">
              <w:rPr>
                <w:rFonts w:ascii="標楷體" w:eastAsia="標楷體" w:hAnsi="標楷體" w:hint="eastAsia"/>
                <w:bCs/>
                <w:spacing w:val="20"/>
                <w:kern w:val="0"/>
                <w:sz w:val="28"/>
                <w:szCs w:val="28"/>
              </w:rPr>
              <w:t>主席</w:t>
            </w:r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湯修</w:t>
            </w:r>
            <w:r w:rsidRPr="00F479C9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  <w:t>齊先生、</w:t>
            </w:r>
            <w:r w:rsidRPr="00F479C9">
              <w:rPr>
                <w:rFonts w:ascii="標楷體" w:eastAsia="標楷體" w:hAnsi="標楷體"/>
                <w:color w:val="000000"/>
                <w:spacing w:val="20"/>
                <w:kern w:val="0"/>
                <w:sz w:val="28"/>
                <w:szCs w:val="28"/>
              </w:rPr>
              <w:t>李樹甘博士</w:t>
            </w:r>
            <w:r w:rsidRPr="00F479C9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  <w:t>、教育局代表、學校及家長代表：</w:t>
            </w:r>
          </w:p>
          <w:p w:rsidR="00BC4F96" w:rsidRPr="00774F46" w:rsidRDefault="00BC4F96" w:rsidP="00F479C9">
            <w:pPr>
              <w:autoSpaceDE w:val="0"/>
              <w:autoSpaceDN w:val="0"/>
              <w:adjustRightInd w:val="0"/>
              <w:spacing w:line="0" w:lineRule="atLeast"/>
              <w:ind w:leftChars="62" w:left="149" w:firstLineChars="100" w:firstLine="320"/>
              <w:jc w:val="both"/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774F46">
              <w:rPr>
                <w:rFonts w:ascii="標楷體" w:eastAsia="標楷體" w:hAnsi="標楷體" w:hint="eastAsia"/>
                <w:color w:val="000000"/>
                <w:spacing w:val="20"/>
                <w:kern w:val="0"/>
                <w:sz w:val="28"/>
                <w:szCs w:val="28"/>
              </w:rPr>
              <w:t>討論環節</w:t>
            </w:r>
          </w:p>
        </w:tc>
      </w:tr>
    </w:tbl>
    <w:p w:rsidR="00BC4F96" w:rsidRPr="00774F46" w:rsidRDefault="00BC4F96" w:rsidP="00BC4F96">
      <w:pPr>
        <w:pStyle w:val="a3"/>
        <w:snapToGrid w:val="0"/>
        <w:spacing w:after="0" w:line="320" w:lineRule="exact"/>
        <w:ind w:leftChars="63" w:left="151" w:rightChars="63" w:right="151"/>
        <w:jc w:val="center"/>
        <w:rPr>
          <w:rFonts w:ascii="標楷體" w:eastAsia="標楷體" w:hAnsi="標楷體" w:hint="eastAsia"/>
          <w:b/>
          <w:spacing w:val="20"/>
          <w:sz w:val="28"/>
          <w:szCs w:val="28"/>
        </w:rPr>
      </w:pPr>
    </w:p>
    <w:p w:rsidR="0073466A" w:rsidRPr="0073466A" w:rsidRDefault="0073466A" w:rsidP="0073466A">
      <w:pPr>
        <w:pStyle w:val="a3"/>
        <w:snapToGrid w:val="0"/>
        <w:spacing w:after="0" w:line="320" w:lineRule="exact"/>
        <w:ind w:leftChars="-52" w:left="-125" w:rightChars="-61" w:right="-146" w:firstLine="605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73466A">
        <w:rPr>
          <w:rFonts w:ascii="標楷體" w:eastAsia="標楷體" w:hAnsi="標楷體"/>
          <w:spacing w:val="20"/>
          <w:sz w:val="28"/>
          <w:szCs w:val="28"/>
        </w:rPr>
        <w:t>如　有意參加講座，請</w:t>
      </w:r>
      <w:proofErr w:type="gramStart"/>
      <w:r w:rsidRPr="0073466A">
        <w:rPr>
          <w:rFonts w:ascii="標楷體" w:eastAsia="標楷體" w:hAnsi="標楷體"/>
          <w:spacing w:val="20"/>
          <w:sz w:val="28"/>
          <w:szCs w:val="28"/>
        </w:rPr>
        <w:t>填妥夾附</w:t>
      </w:r>
      <w:proofErr w:type="gramEnd"/>
      <w:r w:rsidRPr="0073466A">
        <w:rPr>
          <w:rFonts w:ascii="標楷體" w:eastAsia="標楷體" w:hAnsi="標楷體"/>
          <w:spacing w:val="20"/>
          <w:sz w:val="28"/>
          <w:szCs w:val="28"/>
        </w:rPr>
        <w:t>的報名表，於2017年6月23日或以前傳真至升學及就業輔導組 (傳真：2770 2012)。本局會於2017年6月26日或以前將結果以電郵通知各負責人。如有查詢，請致電3698</w:t>
      </w:r>
      <w:r w:rsidR="00744BE6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73466A">
        <w:rPr>
          <w:rFonts w:ascii="標楷體" w:eastAsia="標楷體" w:hAnsi="標楷體"/>
          <w:spacing w:val="20"/>
          <w:sz w:val="28"/>
          <w:szCs w:val="28"/>
        </w:rPr>
        <w:t>4336與胡佩玲女士聯絡。</w:t>
      </w:r>
    </w:p>
    <w:p w:rsidR="00352A30" w:rsidRPr="00774F46" w:rsidRDefault="00352A30">
      <w:pPr>
        <w:rPr>
          <w:rFonts w:ascii="標楷體" w:eastAsia="標楷體" w:hAnsi="標楷體"/>
          <w:sz w:val="28"/>
          <w:szCs w:val="28"/>
        </w:rPr>
      </w:pPr>
    </w:p>
    <w:p w:rsidR="00BC4F96" w:rsidRDefault="00BC4F96">
      <w:pPr>
        <w:rPr>
          <w:rFonts w:ascii="標楷體" w:eastAsia="標楷體" w:hAnsi="標楷體"/>
          <w:sz w:val="28"/>
          <w:szCs w:val="28"/>
        </w:rPr>
      </w:pPr>
    </w:p>
    <w:p w:rsidR="0022039A" w:rsidRDefault="0022039A" w:rsidP="00BC4F96">
      <w:pPr>
        <w:pStyle w:val="a5"/>
        <w:tabs>
          <w:tab w:val="clear" w:pos="4153"/>
          <w:tab w:val="clear" w:pos="8306"/>
        </w:tabs>
        <w:rPr>
          <w:rFonts w:ascii="標楷體" w:eastAsia="標楷體" w:hAnsi="標楷體"/>
          <w:spacing w:val="20"/>
          <w:sz w:val="28"/>
          <w:szCs w:val="28"/>
        </w:rPr>
      </w:pPr>
    </w:p>
    <w:p w:rsidR="00BC4F96" w:rsidRPr="002C7E39" w:rsidRDefault="00BC4F96" w:rsidP="00BC4F96">
      <w:pPr>
        <w:pStyle w:val="a5"/>
        <w:tabs>
          <w:tab w:val="clear" w:pos="4153"/>
          <w:tab w:val="clear" w:pos="8306"/>
        </w:tabs>
        <w:rPr>
          <w:rFonts w:ascii="標楷體" w:eastAsia="標楷體" w:hAnsi="標楷體"/>
          <w:spacing w:val="20"/>
          <w:sz w:val="28"/>
          <w:szCs w:val="28"/>
        </w:rPr>
      </w:pPr>
      <w:bookmarkStart w:id="0" w:name="_GoBack"/>
      <w:bookmarkEnd w:id="0"/>
      <w:r w:rsidRPr="002C7E39">
        <w:rPr>
          <w:rFonts w:ascii="標楷體" w:eastAsia="標楷體" w:hAnsi="標楷體"/>
          <w:spacing w:val="20"/>
          <w:sz w:val="28"/>
          <w:szCs w:val="28"/>
        </w:rPr>
        <w:lastRenderedPageBreak/>
        <w:t>致：</w:t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  <w:t>教育局</w:t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="002C7E39">
        <w:rPr>
          <w:rFonts w:ascii="標楷體" w:eastAsia="標楷體" w:hAnsi="標楷體"/>
          <w:spacing w:val="20"/>
          <w:sz w:val="28"/>
          <w:szCs w:val="28"/>
        </w:rPr>
        <w:t xml:space="preserve">    </w:t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  <w:t xml:space="preserve">  </w:t>
      </w:r>
      <w:r w:rsidRPr="002C7E39">
        <w:rPr>
          <w:rFonts w:ascii="標楷體" w:eastAsia="標楷體" w:hAnsi="標楷體"/>
          <w:b/>
          <w:spacing w:val="20"/>
          <w:sz w:val="28"/>
          <w:szCs w:val="28"/>
        </w:rPr>
        <w:t>(傳真：</w:t>
      </w:r>
      <w:r w:rsidRPr="002C7E39">
        <w:rPr>
          <w:rFonts w:ascii="標楷體" w:eastAsia="標楷體" w:hAnsi="標楷體"/>
          <w:b/>
          <w:spacing w:val="20"/>
          <w:sz w:val="28"/>
          <w:szCs w:val="28"/>
        </w:rPr>
        <w:tab/>
        <w:t>2770 2012)</w:t>
      </w:r>
    </w:p>
    <w:p w:rsidR="00BC4F96" w:rsidRPr="002C7E39" w:rsidRDefault="00BC4F96" w:rsidP="00BC4F96">
      <w:pPr>
        <w:pStyle w:val="a5"/>
        <w:tabs>
          <w:tab w:val="clear" w:pos="4153"/>
          <w:tab w:val="clear" w:pos="8306"/>
        </w:tabs>
        <w:rPr>
          <w:rFonts w:ascii="標楷體" w:eastAsia="標楷體" w:hAnsi="標楷體"/>
          <w:spacing w:val="20"/>
          <w:sz w:val="28"/>
          <w:szCs w:val="28"/>
        </w:rPr>
      </w:pP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  <w:t>升學及就業輔導組</w:t>
      </w:r>
      <w:r w:rsidRPr="002C7E39">
        <w:rPr>
          <w:rFonts w:ascii="標楷體" w:eastAsia="標楷體" w:hAnsi="標楷體"/>
          <w:spacing w:val="20"/>
          <w:sz w:val="28"/>
          <w:szCs w:val="28"/>
        </w:rPr>
        <w:tab/>
      </w:r>
      <w:r w:rsidRPr="002C7E39">
        <w:rPr>
          <w:rFonts w:ascii="標楷體" w:eastAsia="標楷體" w:hAnsi="標楷體"/>
          <w:spacing w:val="20"/>
          <w:sz w:val="28"/>
          <w:szCs w:val="28"/>
        </w:rPr>
        <w:t xml:space="preserve">           </w:t>
      </w:r>
      <w:r w:rsidR="00C968D9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2C7E39">
        <w:rPr>
          <w:rFonts w:ascii="標楷體" w:eastAsia="標楷體" w:hAnsi="標楷體"/>
          <w:spacing w:val="20"/>
          <w:sz w:val="28"/>
          <w:szCs w:val="28"/>
        </w:rPr>
        <w:t xml:space="preserve"> </w:t>
      </w:r>
      <w:r w:rsidRPr="00C968D9">
        <w:rPr>
          <w:rFonts w:ascii="標楷體" w:eastAsia="標楷體" w:hAnsi="標楷體"/>
          <w:b/>
          <w:spacing w:val="20"/>
          <w:sz w:val="28"/>
          <w:szCs w:val="28"/>
        </w:rPr>
        <w:t>(</w:t>
      </w:r>
      <w:r w:rsidRPr="00C968D9">
        <w:rPr>
          <w:rFonts w:ascii="標楷體" w:eastAsia="標楷體" w:hAnsi="標楷體" w:hint="eastAsia"/>
          <w:b/>
          <w:spacing w:val="20"/>
          <w:sz w:val="28"/>
          <w:szCs w:val="28"/>
        </w:rPr>
        <w:t>查詢</w:t>
      </w:r>
      <w:r w:rsidRPr="00C968D9">
        <w:rPr>
          <w:rFonts w:ascii="標楷體" w:eastAsia="標楷體" w:hAnsi="標楷體"/>
          <w:b/>
          <w:spacing w:val="20"/>
          <w:sz w:val="28"/>
          <w:szCs w:val="28"/>
        </w:rPr>
        <w:t>：</w:t>
      </w:r>
      <w:r w:rsidRPr="00C968D9">
        <w:rPr>
          <w:rFonts w:ascii="標楷體" w:eastAsia="標楷體" w:hAnsi="標楷體"/>
          <w:b/>
          <w:spacing w:val="20"/>
          <w:sz w:val="28"/>
          <w:szCs w:val="28"/>
        </w:rPr>
        <w:tab/>
      </w:r>
      <w:r w:rsidRPr="00C968D9">
        <w:rPr>
          <w:rFonts w:ascii="標楷體" w:eastAsia="標楷體" w:hAnsi="標楷體"/>
          <w:b/>
          <w:spacing w:val="20"/>
          <w:sz w:val="28"/>
          <w:szCs w:val="28"/>
        </w:rPr>
        <w:t>3698 4336</w:t>
      </w:r>
      <w:r w:rsidRPr="00C968D9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p w:rsidR="00BC4F96" w:rsidRPr="00BC4F96" w:rsidRDefault="00BC4F96" w:rsidP="00BC4F96">
      <w:pPr>
        <w:pStyle w:val="a5"/>
        <w:tabs>
          <w:tab w:val="clear" w:pos="4153"/>
          <w:tab w:val="clear" w:pos="8306"/>
        </w:tabs>
        <w:rPr>
          <w:rFonts w:ascii="標楷體" w:eastAsia="標楷體" w:hAnsi="標楷體"/>
          <w:spacing w:val="20"/>
          <w:sz w:val="24"/>
          <w:szCs w:val="24"/>
        </w:rPr>
      </w:pPr>
      <w:r>
        <w:rPr>
          <w:rFonts w:ascii="標楷體" w:eastAsia="標楷體" w:hAnsi="標楷體"/>
          <w:spacing w:val="20"/>
          <w:sz w:val="24"/>
          <w:szCs w:val="24"/>
        </w:rPr>
        <w:t xml:space="preserve">  </w:t>
      </w:r>
    </w:p>
    <w:p w:rsidR="00BC4F96" w:rsidRPr="00BC4F96" w:rsidRDefault="00BC4F96" w:rsidP="00BC4F96">
      <w:pPr>
        <w:pStyle w:val="a5"/>
        <w:tabs>
          <w:tab w:val="clear" w:pos="4153"/>
          <w:tab w:val="clear" w:pos="8306"/>
        </w:tabs>
        <w:rPr>
          <w:rFonts w:ascii="標楷體" w:eastAsia="標楷體" w:hAnsi="標楷體"/>
          <w:b/>
          <w:spacing w:val="20"/>
          <w:sz w:val="24"/>
          <w:szCs w:val="24"/>
        </w:rPr>
      </w:pP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  <w:r w:rsidRPr="00BC4F96">
        <w:rPr>
          <w:rFonts w:ascii="標楷體" w:eastAsia="標楷體" w:hAnsi="標楷體"/>
          <w:spacing w:val="20"/>
          <w:sz w:val="24"/>
          <w:szCs w:val="24"/>
        </w:rPr>
        <w:tab/>
      </w:r>
    </w:p>
    <w:p w:rsidR="00BC4F96" w:rsidRPr="002C7E39" w:rsidRDefault="00BC4F96" w:rsidP="00BC4F96">
      <w:pPr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2C7E39">
        <w:rPr>
          <w:rFonts w:ascii="標楷體" w:eastAsia="標楷體" w:hAnsi="標楷體"/>
          <w:b/>
          <w:spacing w:val="20"/>
          <w:sz w:val="28"/>
          <w:szCs w:val="28"/>
        </w:rPr>
        <w:t>教育局區域發展網絡</w:t>
      </w:r>
    </w:p>
    <w:p w:rsidR="00BC4F96" w:rsidRPr="002C7E39" w:rsidRDefault="00BC4F96" w:rsidP="00BC4F96">
      <w:pPr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2C7E39">
        <w:rPr>
          <w:rFonts w:ascii="標楷體" w:eastAsia="標楷體" w:hAnsi="標楷體"/>
          <w:b/>
          <w:spacing w:val="20"/>
          <w:sz w:val="28"/>
          <w:szCs w:val="28"/>
        </w:rPr>
        <w:t>「如何協助青少年的生涯規劃」教師及家長講座</w:t>
      </w:r>
    </w:p>
    <w:p w:rsidR="00BC4F96" w:rsidRPr="002C7E39" w:rsidRDefault="00BC4F96" w:rsidP="00BC4F96">
      <w:pPr>
        <w:snapToGrid w:val="0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2C7E39">
        <w:rPr>
          <w:rFonts w:ascii="標楷體" w:eastAsia="標楷體" w:hAnsi="標楷體"/>
          <w:b/>
          <w:spacing w:val="20"/>
          <w:sz w:val="28"/>
          <w:szCs w:val="28"/>
        </w:rPr>
        <w:t>報名表格</w:t>
      </w:r>
    </w:p>
    <w:p w:rsidR="00BC4F96" w:rsidRPr="002C7E39" w:rsidRDefault="00BC4F96" w:rsidP="00BC4F96">
      <w:pPr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2C7E39">
        <w:rPr>
          <w:rFonts w:ascii="標楷體" w:eastAsia="標楷體" w:hAnsi="標楷體"/>
          <w:b/>
          <w:spacing w:val="20"/>
          <w:sz w:val="28"/>
          <w:szCs w:val="28"/>
        </w:rPr>
        <w:t>(截止報名日期：2017年6月23日)</w:t>
      </w:r>
    </w:p>
    <w:p w:rsidR="00BC4F96" w:rsidRPr="002C7E39" w:rsidRDefault="00BC4F96" w:rsidP="00BC4F96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BC4F96" w:rsidRPr="00016479" w:rsidRDefault="00BC4F96" w:rsidP="0015686F">
      <w:pPr>
        <w:snapToGrid w:val="0"/>
        <w:ind w:leftChars="-1" w:left="-1" w:hanging="1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2C7E39">
        <w:rPr>
          <w:rFonts w:ascii="標楷體" w:eastAsia="標楷體" w:hAnsi="標楷體"/>
          <w:sz w:val="28"/>
          <w:szCs w:val="28"/>
        </w:rPr>
        <w:sym w:font="Wingdings 2" w:char="F0A3"/>
      </w:r>
      <w:r w:rsidRPr="002C7E39">
        <w:rPr>
          <w:rFonts w:ascii="標楷體" w:eastAsia="標楷體" w:hAnsi="標楷體"/>
          <w:sz w:val="28"/>
          <w:szCs w:val="28"/>
        </w:rPr>
        <w:t xml:space="preserve"> </w:t>
      </w:r>
      <w:r w:rsidRPr="0046318F">
        <w:rPr>
          <w:rFonts w:ascii="標楷體" w:eastAsia="標楷體" w:hAnsi="標楷體"/>
          <w:b/>
          <w:sz w:val="28"/>
          <w:szCs w:val="28"/>
        </w:rPr>
        <w:t>本</w:t>
      </w:r>
      <w:r w:rsidR="00016479" w:rsidRPr="0046318F">
        <w:rPr>
          <w:rFonts w:ascii="標楷體" w:eastAsia="標楷體" w:hAnsi="標楷體" w:hint="eastAsia"/>
          <w:b/>
          <w:sz w:val="28"/>
          <w:szCs w:val="28"/>
        </w:rPr>
        <w:t>人參加</w:t>
      </w:r>
      <w:r w:rsidRPr="002C7E39">
        <w:rPr>
          <w:rFonts w:ascii="標楷體" w:eastAsia="標楷體" w:hAnsi="標楷體"/>
          <w:b/>
          <w:spacing w:val="20"/>
          <w:sz w:val="28"/>
          <w:szCs w:val="28"/>
        </w:rPr>
        <w:t>教育局區域發展網絡「如何協助青少年的生涯規劃」教師及家長講座</w:t>
      </w:r>
      <w:r w:rsidR="00016479" w:rsidRPr="00016479">
        <w:rPr>
          <w:rFonts w:ascii="標楷體" w:eastAsia="標楷體" w:hAnsi="標楷體" w:hint="eastAsia"/>
          <w:b/>
          <w:spacing w:val="20"/>
          <w:sz w:val="28"/>
          <w:szCs w:val="28"/>
        </w:rPr>
        <w:t>。</w:t>
      </w:r>
    </w:p>
    <w:p w:rsidR="00016479" w:rsidRDefault="00016479" w:rsidP="00BC4F96">
      <w:pPr>
        <w:jc w:val="both"/>
        <w:rPr>
          <w:rFonts w:ascii="標楷體" w:eastAsia="標楷體" w:hAnsi="標楷體"/>
          <w:b/>
          <w:spacing w:val="20"/>
          <w:sz w:val="28"/>
          <w:szCs w:val="28"/>
          <w:u w:val="single"/>
        </w:rPr>
      </w:pPr>
    </w:p>
    <w:p w:rsidR="00BC4F96" w:rsidRPr="002C7E39" w:rsidRDefault="00016479" w:rsidP="00BC4F96">
      <w:pPr>
        <w:jc w:val="both"/>
        <w:rPr>
          <w:rFonts w:ascii="標楷體" w:eastAsia="標楷體" w:hAnsi="標楷體"/>
          <w:b/>
          <w:spacing w:val="20"/>
          <w:sz w:val="28"/>
          <w:szCs w:val="28"/>
          <w:u w:val="single"/>
        </w:rPr>
      </w:pPr>
      <w:r w:rsidRPr="00016479">
        <w:rPr>
          <w:rFonts w:ascii="標楷體" w:eastAsia="標楷體" w:hAnsi="標楷體" w:hint="eastAsia"/>
          <w:b/>
          <w:sz w:val="28"/>
          <w:szCs w:val="28"/>
          <w:u w:val="single"/>
        </w:rPr>
        <w:t>參加</w:t>
      </w:r>
      <w:r w:rsidRPr="002C7E39">
        <w:rPr>
          <w:rFonts w:ascii="標楷體" w:eastAsia="標楷體" w:hAnsi="標楷體"/>
          <w:b/>
          <w:spacing w:val="20"/>
          <w:sz w:val="28"/>
          <w:szCs w:val="28"/>
          <w:u w:val="single"/>
        </w:rPr>
        <w:t>講座</w:t>
      </w:r>
      <w:r w:rsidRPr="00016479"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人士</w:t>
      </w:r>
      <w:r w:rsidR="00BC4F96" w:rsidRPr="002C7E39">
        <w:rPr>
          <w:rFonts w:ascii="標楷體" w:eastAsia="標楷體" w:hAnsi="標楷體"/>
          <w:b/>
          <w:spacing w:val="20"/>
          <w:sz w:val="28"/>
          <w:szCs w:val="28"/>
          <w:u w:val="single"/>
        </w:rPr>
        <w:t>資料 (只供參與講座</w:t>
      </w:r>
      <w:r w:rsidR="0046318F"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家</w:t>
      </w:r>
      <w:r w:rsidR="0046318F" w:rsidRPr="0046318F"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長</w:t>
      </w:r>
      <w:r w:rsidR="00BC4F96" w:rsidRPr="002C7E39">
        <w:rPr>
          <w:rFonts w:ascii="標楷體" w:eastAsia="標楷體" w:hAnsi="標楷體"/>
          <w:b/>
          <w:spacing w:val="20"/>
          <w:sz w:val="28"/>
          <w:szCs w:val="28"/>
          <w:u w:val="single"/>
        </w:rPr>
        <w:t>填寫)</w:t>
      </w:r>
    </w:p>
    <w:p w:rsidR="00F24D98" w:rsidRDefault="0046318F" w:rsidP="00BC4F96">
      <w:pPr>
        <w:spacing w:beforeLines="20" w:before="72"/>
        <w:jc w:val="both"/>
        <w:rPr>
          <w:rFonts w:ascii="標楷體" w:eastAsia="標楷體" w:hAnsi="標楷體"/>
          <w:spacing w:val="20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家</w:t>
      </w:r>
      <w:r w:rsidRPr="0046318F">
        <w:rPr>
          <w:rFonts w:ascii="標楷體" w:eastAsia="標楷體" w:hAnsi="標楷體" w:hint="eastAsia"/>
          <w:spacing w:val="20"/>
          <w:sz w:val="28"/>
          <w:szCs w:val="28"/>
        </w:rPr>
        <w:t>長</w:t>
      </w:r>
      <w:r w:rsidR="00BC4F96" w:rsidRPr="002C7E39">
        <w:rPr>
          <w:rFonts w:ascii="標楷體" w:eastAsia="標楷體" w:hAnsi="標楷體"/>
          <w:spacing w:val="20"/>
          <w:sz w:val="28"/>
          <w:szCs w:val="28"/>
        </w:rPr>
        <w:t>姓名：</w:t>
      </w:r>
      <w:r w:rsidR="00BC4F96" w:rsidRPr="002C7E39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　　　　    　 　　</w:t>
      </w:r>
      <w:r w:rsidR="00BC4F96" w:rsidRPr="002C7E39">
        <w:rPr>
          <w:rFonts w:ascii="標楷體" w:eastAsia="標楷體" w:hAnsi="標楷體"/>
          <w:spacing w:val="20"/>
          <w:sz w:val="28"/>
          <w:szCs w:val="28"/>
        </w:rPr>
        <w:t xml:space="preserve"> 手提電話：</w:t>
      </w:r>
      <w:r w:rsidR="00BC4F96" w:rsidRPr="002C7E39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　　　　       　 　</w:t>
      </w:r>
    </w:p>
    <w:p w:rsidR="00BC4F96" w:rsidRPr="002C7E39" w:rsidRDefault="0017329C" w:rsidP="00BC4F96">
      <w:pPr>
        <w:spacing w:beforeLines="20" w:before="72"/>
        <w:jc w:val="both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家</w:t>
      </w:r>
      <w:r w:rsidRPr="0046318F">
        <w:rPr>
          <w:rFonts w:ascii="標楷體" w:eastAsia="標楷體" w:hAnsi="標楷體" w:hint="eastAsia"/>
          <w:spacing w:val="20"/>
          <w:sz w:val="28"/>
          <w:szCs w:val="28"/>
        </w:rPr>
        <w:t>長</w:t>
      </w:r>
      <w:r w:rsidR="00BC4F96" w:rsidRPr="002C7E39">
        <w:rPr>
          <w:rFonts w:ascii="標楷體" w:eastAsia="標楷體" w:hAnsi="標楷體"/>
          <w:spacing w:val="20"/>
          <w:sz w:val="28"/>
          <w:szCs w:val="28"/>
        </w:rPr>
        <w:t>電郵：</w:t>
      </w:r>
      <w:r w:rsidR="00BC4F96" w:rsidRPr="002C7E39">
        <w:rPr>
          <w:rFonts w:ascii="標楷體" w:eastAsia="標楷體" w:hAnsi="標楷體"/>
          <w:spacing w:val="20"/>
          <w:sz w:val="28"/>
          <w:szCs w:val="28"/>
          <w:u w:val="single"/>
        </w:rPr>
        <w:t xml:space="preserve">　　　　    　 　　                              </w:t>
      </w:r>
    </w:p>
    <w:p w:rsidR="00BC4F96" w:rsidRPr="0015686F" w:rsidRDefault="00BC4F96" w:rsidP="00BC4F96">
      <w:pPr>
        <w:jc w:val="both"/>
        <w:rPr>
          <w:rFonts w:ascii="標楷體" w:eastAsia="標楷體" w:hAnsi="標楷體"/>
          <w:spacing w:val="20"/>
          <w:sz w:val="28"/>
          <w:szCs w:val="28"/>
          <w:u w:val="single"/>
        </w:rPr>
      </w:pPr>
    </w:p>
    <w:p w:rsidR="00BC4F96" w:rsidRPr="002C7E39" w:rsidRDefault="00BC4F96" w:rsidP="00BC4F96">
      <w:pPr>
        <w:jc w:val="both"/>
        <w:rPr>
          <w:rFonts w:ascii="標楷體" w:eastAsia="標楷體" w:hAnsi="標楷體"/>
          <w:spacing w:val="20"/>
          <w:sz w:val="28"/>
          <w:szCs w:val="28"/>
        </w:rPr>
      </w:pPr>
      <w:proofErr w:type="gramStart"/>
      <w:r w:rsidRPr="002C7E39">
        <w:rPr>
          <w:rFonts w:ascii="標楷體" w:eastAsia="標楷體" w:hAnsi="標楷體"/>
          <w:spacing w:val="20"/>
          <w:sz w:val="28"/>
          <w:szCs w:val="28"/>
        </w:rPr>
        <w:t>註</w:t>
      </w:r>
      <w:proofErr w:type="gramEnd"/>
      <w:r w:rsidRPr="002C7E39">
        <w:rPr>
          <w:rFonts w:ascii="標楷體" w:eastAsia="標楷體" w:hAnsi="標楷體"/>
          <w:spacing w:val="20"/>
          <w:sz w:val="28"/>
          <w:szCs w:val="28"/>
        </w:rPr>
        <w:t>：</w:t>
      </w:r>
    </w:p>
    <w:p w:rsidR="00BC4F96" w:rsidRPr="002C7E39" w:rsidRDefault="00BC4F96" w:rsidP="00BC4F96">
      <w:pPr>
        <w:numPr>
          <w:ilvl w:val="0"/>
          <w:numId w:val="1"/>
        </w:numPr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2C7E39">
        <w:rPr>
          <w:rFonts w:ascii="標楷體" w:eastAsia="標楷體" w:hAnsi="標楷體"/>
          <w:spacing w:val="20"/>
          <w:sz w:val="28"/>
          <w:szCs w:val="28"/>
        </w:rPr>
        <w:t>教育局會將是次教師及家長講座的視像資料</w:t>
      </w:r>
      <w:proofErr w:type="gramStart"/>
      <w:r w:rsidRPr="002C7E39">
        <w:rPr>
          <w:rFonts w:ascii="標楷體" w:eastAsia="標楷體" w:hAnsi="標楷體"/>
          <w:spacing w:val="20"/>
          <w:sz w:val="28"/>
          <w:szCs w:val="28"/>
        </w:rPr>
        <w:t>–</w:t>
      </w:r>
      <w:proofErr w:type="gramEnd"/>
      <w:r w:rsidRPr="002C7E39">
        <w:rPr>
          <w:rFonts w:ascii="標楷體" w:eastAsia="標楷體" w:hAnsi="標楷體"/>
          <w:spacing w:val="20"/>
          <w:sz w:val="28"/>
          <w:szCs w:val="28"/>
        </w:rPr>
        <w:t>包括圖片、影片、文字、活動照片、海報、圖像或音訊作推廣之用，宣傳媒介包括但並不限於：刊物、網頁及宣傳品等。</w:t>
      </w:r>
    </w:p>
    <w:p w:rsidR="00BC4F96" w:rsidRPr="002C7E39" w:rsidRDefault="00BC4F96" w:rsidP="00BC4F96">
      <w:pPr>
        <w:numPr>
          <w:ilvl w:val="0"/>
          <w:numId w:val="1"/>
        </w:numPr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2C7E39">
        <w:rPr>
          <w:rFonts w:ascii="標楷體" w:eastAsia="標楷體" w:hAnsi="標楷體"/>
          <w:spacing w:val="20"/>
          <w:sz w:val="28"/>
          <w:szCs w:val="28"/>
        </w:rPr>
        <w:t>如參與人數超出限額，主辦機構會決定參與資格，並</w:t>
      </w:r>
      <w:r w:rsidRPr="002C7E39">
        <w:rPr>
          <w:rFonts w:ascii="標楷體" w:eastAsia="標楷體" w:hAnsi="標楷體"/>
          <w:b/>
          <w:spacing w:val="20"/>
          <w:sz w:val="28"/>
          <w:szCs w:val="28"/>
          <w:u w:val="single"/>
        </w:rPr>
        <w:t>於6月26日或以前以電郵通知負責人，請務必清楚填寫電郵地址</w:t>
      </w:r>
      <w:r w:rsidRPr="002C7E39">
        <w:rPr>
          <w:rFonts w:ascii="標楷體" w:eastAsia="標楷體" w:hAnsi="標楷體"/>
          <w:spacing w:val="20"/>
          <w:sz w:val="28"/>
          <w:szCs w:val="28"/>
        </w:rPr>
        <w:t>。</w:t>
      </w:r>
    </w:p>
    <w:p w:rsidR="00BC4F96" w:rsidRPr="00BC4F96" w:rsidRDefault="00BC4F96" w:rsidP="00BC4F96">
      <w:pPr>
        <w:jc w:val="both"/>
        <w:rPr>
          <w:rFonts w:ascii="標楷體" w:eastAsia="標楷體" w:hAnsi="標楷體" w:hint="eastAsia"/>
          <w:b/>
          <w:spacing w:val="20"/>
        </w:rPr>
      </w:pPr>
    </w:p>
    <w:sectPr w:rsidR="00BC4F96" w:rsidRPr="00BC4F96" w:rsidSect="00BC4F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02CE"/>
    <w:multiLevelType w:val="hybridMultilevel"/>
    <w:tmpl w:val="F760CE86"/>
    <w:lvl w:ilvl="0" w:tplc="F580D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4F54F8"/>
    <w:multiLevelType w:val="hybridMultilevel"/>
    <w:tmpl w:val="A66AD31A"/>
    <w:lvl w:ilvl="0" w:tplc="890ACC5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96"/>
    <w:rsid w:val="00016479"/>
    <w:rsid w:val="0015686F"/>
    <w:rsid w:val="0017329C"/>
    <w:rsid w:val="001776F6"/>
    <w:rsid w:val="00193E9D"/>
    <w:rsid w:val="0022039A"/>
    <w:rsid w:val="00232BAB"/>
    <w:rsid w:val="002C7E39"/>
    <w:rsid w:val="002E1187"/>
    <w:rsid w:val="00352A30"/>
    <w:rsid w:val="00452FE8"/>
    <w:rsid w:val="0046318F"/>
    <w:rsid w:val="00473C45"/>
    <w:rsid w:val="004F2E09"/>
    <w:rsid w:val="00604A19"/>
    <w:rsid w:val="00681EA5"/>
    <w:rsid w:val="00722665"/>
    <w:rsid w:val="0073466A"/>
    <w:rsid w:val="00744BE6"/>
    <w:rsid w:val="00774F46"/>
    <w:rsid w:val="007D0F42"/>
    <w:rsid w:val="008475BD"/>
    <w:rsid w:val="0092453C"/>
    <w:rsid w:val="00A62AE9"/>
    <w:rsid w:val="00BC4F96"/>
    <w:rsid w:val="00C968D9"/>
    <w:rsid w:val="00DA3104"/>
    <w:rsid w:val="00F24D98"/>
    <w:rsid w:val="00F26806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A134-A41D-4641-8073-F25E7D6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F96"/>
    <w:pPr>
      <w:adjustRightInd w:val="0"/>
      <w:spacing w:after="120"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4">
    <w:name w:val="本文 字元"/>
    <w:basedOn w:val="a0"/>
    <w:link w:val="a3"/>
    <w:rsid w:val="00BC4F96"/>
    <w:rPr>
      <w:rFonts w:ascii="Times New Roman" w:eastAsia="新細明體" w:hAnsi="Times New Roman" w:cs="Times New Roman"/>
      <w:kern w:val="0"/>
      <w:szCs w:val="20"/>
    </w:rPr>
  </w:style>
  <w:style w:type="paragraph" w:styleId="a5">
    <w:name w:val="header"/>
    <w:basedOn w:val="a"/>
    <w:link w:val="a6"/>
    <w:rsid w:val="00BC4F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BC4F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479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Man-wai Brenda</dc:creator>
  <cp:keywords/>
  <dc:description/>
  <cp:lastModifiedBy>HO, Man-wai Brenda</cp:lastModifiedBy>
  <cp:revision>31</cp:revision>
  <dcterms:created xsi:type="dcterms:W3CDTF">2017-06-15T04:19:00Z</dcterms:created>
  <dcterms:modified xsi:type="dcterms:W3CDTF">2017-06-15T04:44:00Z</dcterms:modified>
</cp:coreProperties>
</file>