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42" w:val="left" w:leader="none"/>
        </w:tabs>
        <w:spacing w:before="48"/>
        <w:ind w:left="117" w:right="0" w:firstLine="0"/>
        <w:jc w:val="left"/>
        <w:rPr>
          <w:b/>
          <w:sz w:val="24"/>
        </w:rPr>
      </w:pPr>
      <w:bookmarkStart w:name="2 成長嚮導同盟為非華語中學生提供之機會" w:id="1"/>
      <w:bookmarkEnd w:id="1"/>
      <w:r>
        <w:rPr/>
      </w:r>
      <w:r>
        <w:rPr>
          <w:rFonts w:ascii="Times New Roman" w:eastAsia="Times New Roman"/>
          <w:b/>
          <w:sz w:val="24"/>
        </w:rPr>
        <w:t>2</w:t>
        <w:tab/>
      </w:r>
      <w:r>
        <w:rPr>
          <w:b/>
          <w:w w:val="95"/>
          <w:sz w:val="24"/>
        </w:rPr>
        <w:t>成長嚮導同盟為非華語中學生提供之機會</w:t>
      </w:r>
    </w:p>
    <w:p>
      <w:pPr>
        <w:pStyle w:val="BodyText"/>
        <w:spacing w:line="357" w:lineRule="auto" w:before="233"/>
        <w:ind w:right="113"/>
      </w:pPr>
      <w:r>
        <w:rPr>
          <w:spacing w:val="-9"/>
        </w:rPr>
        <w:t>為協助非華語學生建立職業志向及了解職場現況，明愛青少年及社區服務於推行「多元文化夢飛翔計劃」期間，誠邀不同的政府部門、專上學院、公營及私營機構、非牟利機構及社會企業等成為計劃的“成長嚮導同盟”。</w:t>
      </w:r>
    </w:p>
    <w:p>
      <w:pPr>
        <w:pStyle w:val="BodyText"/>
        <w:spacing w:line="360" w:lineRule="auto" w:before="35"/>
        <w:ind w:right="118"/>
      </w:pPr>
      <w:r>
        <w:rPr/>
        <w:t>參與成長嚮導同盟的單位會開放職場及邀請在職員工成為導師，並為非華語學生提供以下活動：</w:t>
      </w:r>
    </w:p>
    <w:p>
      <w:pPr>
        <w:pStyle w:val="ListParagraph"/>
        <w:numPr>
          <w:ilvl w:val="0"/>
          <w:numId w:val="1"/>
        </w:numPr>
        <w:tabs>
          <w:tab w:pos="1641" w:val="left" w:leader="none"/>
          <w:tab w:pos="1642" w:val="left" w:leader="none"/>
        </w:tabs>
        <w:spacing w:line="355" w:lineRule="auto" w:before="33" w:after="0"/>
        <w:ind w:left="1641" w:right="110" w:hanging="480"/>
        <w:jc w:val="left"/>
        <w:rPr>
          <w:sz w:val="24"/>
        </w:rPr>
      </w:pPr>
      <w:r>
        <w:rPr>
          <w:sz w:val="24"/>
        </w:rPr>
        <w:t>半日職場參觀（由業界資深從業員向學生分享所得的專業知識與經驗）；及／ 或</w:t>
      </w:r>
    </w:p>
    <w:p>
      <w:pPr>
        <w:pStyle w:val="ListParagraph"/>
        <w:numPr>
          <w:ilvl w:val="0"/>
          <w:numId w:val="1"/>
        </w:numPr>
        <w:tabs>
          <w:tab w:pos="1641" w:val="left" w:leader="none"/>
          <w:tab w:pos="1642" w:val="left" w:leader="none"/>
        </w:tabs>
        <w:spacing w:line="355" w:lineRule="auto" w:before="38" w:after="0"/>
        <w:ind w:left="1641" w:right="110" w:hanging="480"/>
        <w:jc w:val="left"/>
        <w:rPr>
          <w:sz w:val="24"/>
        </w:rPr>
      </w:pPr>
      <w:r>
        <w:rPr>
          <w:sz w:val="24"/>
        </w:rPr>
        <w:t>一天／兩次半天工作體驗（讓學生透過與從業員的互動交流，深入了解業界的運作）</w:t>
      </w:r>
    </w:p>
    <w:p>
      <w:pPr>
        <w:pStyle w:val="BodyText"/>
        <w:spacing w:line="357" w:lineRule="auto"/>
        <w:ind w:right="113"/>
      </w:pPr>
      <w:r>
        <w:rPr/>
        <w:t>相關活動除了有助促進非華語學生及早將他們的學業、生涯志向與職場世界連繫起</w:t>
      </w:r>
      <w:r>
        <w:rPr>
          <w:spacing w:val="-6"/>
        </w:rPr>
        <w:t>來，為自己將來的升學或就業作長遠的準備外，同時讓參與成長嚮導同盟的單位及員工親身接觸非華語學生，藉此推動社會各界積極參與共創多元文化工作間。</w:t>
      </w:r>
    </w:p>
    <w:sectPr>
      <w:type w:val="continuous"/>
      <w:pgSz w:w="11910" w:h="16840"/>
      <w:pgMar w:top="1580" w:bottom="280" w:left="96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新細明體">
    <w:altName w:val="新細明體"/>
    <w:charset w:val="88"/>
    <w:family w:val="roman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"/>
      <w:lvlJc w:val="left"/>
      <w:pPr>
        <w:ind w:left="1641" w:hanging="480"/>
      </w:pPr>
      <w:rPr>
        <w:rFonts w:hint="default" w:ascii="Wingdings" w:hAnsi="Wingdings" w:eastAsia="Wingdings" w:cs="Wingdings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474" w:hanging="4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09" w:hanging="4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44" w:hanging="4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79" w:hanging="4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14" w:hanging="4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49" w:hanging="4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4" w:hanging="4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19" w:hanging="4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新細明體" w:hAnsi="新細明體" w:eastAsia="新細明體" w:cs="新細明體"/>
    </w:rPr>
  </w:style>
  <w:style w:styleId="BodyText" w:type="paragraph">
    <w:name w:val="Body Text"/>
    <w:basedOn w:val="Normal"/>
    <w:uiPriority w:val="1"/>
    <w:qFormat/>
    <w:pPr>
      <w:spacing w:before="38"/>
      <w:ind w:left="537" w:right="110" w:firstLine="657"/>
      <w:jc w:val="both"/>
    </w:pPr>
    <w:rPr>
      <w:rFonts w:ascii="新細明體" w:hAnsi="新細明體" w:eastAsia="新細明體" w:cs="新細明體"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33"/>
      <w:ind w:left="1641" w:right="110" w:hanging="480"/>
    </w:pPr>
    <w:rPr>
      <w:rFonts w:ascii="新細明體" w:hAnsi="新細明體" w:eastAsia="新細明體" w:cs="新細明體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Chi-cheung Cedric</dc:creator>
  <dcterms:created xsi:type="dcterms:W3CDTF">2018-07-11T15:21:00Z</dcterms:created>
  <dcterms:modified xsi:type="dcterms:W3CDTF">2018-07-11T15:21:00Z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2018-07-11T00:00:00Z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2018-07-11T00:00:00Z</vt:filetime>
  </property>
</Properties>
</file>